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5798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1FD7A60D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8"/>
          <w:szCs w:val="44"/>
        </w:rPr>
        <w:t>报 价 单</w:t>
      </w:r>
    </w:p>
    <w:p w14:paraId="4719318A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单位：元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tbl>
      <w:tblPr>
        <w:tblStyle w:val="2"/>
        <w:tblW w:w="9507" w:type="dxa"/>
        <w:tblInd w:w="-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4838"/>
        <w:gridCol w:w="994"/>
        <w:gridCol w:w="1237"/>
        <w:gridCol w:w="863"/>
      </w:tblGrid>
      <w:tr w14:paraId="78CB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地点范围及面积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624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灭鼠服务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公交本部（约5000m²）：1号楼：1、2、5楼；2号楼：1-3楼办公、仓库、宿舍、配电房、充电等区域；3号楼：1、2楼；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7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5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C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4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8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创业公园地下停车场（约5000m²）：地下室进出口、配电房、充电桩、休息区等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1F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27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F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2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B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城西场站维修厂（约1000m²）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C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8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F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0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城南场站维修厂（约500m²）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D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AF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C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1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0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广丰公交维修厂（约500m²）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6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E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5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食堂四害防治服务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城东公交食堂内部及周边区域（约1300㎡）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F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C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B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7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8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城西公交食堂内部及周边区域（约740㎡）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E8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7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0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2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5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广丰公交食堂内部及周边区域（约400㎡）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2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7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4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4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公务用车食堂内部及周边区域（约150㎡）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9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0C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0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E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5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C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4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DCAD91"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备注：价格含税率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</w:t>
      </w:r>
    </w:p>
    <w:p w14:paraId="427CD38E"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</w:p>
    <w:p w14:paraId="3E26EF70">
      <w:pPr>
        <w:ind w:firstLine="3900" w:firstLineChars="13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报价单位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（公章）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 w14:paraId="5EC0275B">
      <w:pPr>
        <w:ind w:firstLine="3900" w:firstLineChars="1300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联系人：</w:t>
      </w:r>
    </w:p>
    <w:p w14:paraId="749B2D8A">
      <w:pPr>
        <w:ind w:firstLine="3900" w:firstLineChars="13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联系号码：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</w:t>
      </w:r>
    </w:p>
    <w:p w14:paraId="436495F8">
      <w:pPr>
        <w:ind w:firstLine="3900" w:firstLineChars="1300"/>
        <w:jc w:val="left"/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报价时间：     年   月   日</w:t>
      </w:r>
    </w:p>
    <w:p w14:paraId="753429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2026-04-17T03:19:34Z</dcterms:created>
  <dc:creator>Administrator</dc:creator>
  <cp:lastModifiedBy>|人生如戏</cp:lastModifiedBy>
  <dcterms:modified xsi:type="dcterms:W3CDTF">2026-04-17T03:19:54Z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eyJoZGlkIjoiYmVlNjFhZDU3NGExOGFkNmNmMTYwMzg4NzJmY2U0MTgiLCJ1c2VySWQiOiI2NzExMDQxMTYifQ==</vt:lpwstr>
  </property>
  <property fmtid="{D5CDD505-2E9C-101B-9397-08002B2CF9AE}" pid="4" name="ICV">
    <vt:lpwstr>4BCF441B48EC4A6D8554FC9E95507D33_12</vt:lpwstr>
  </property>
</Properties>
</file>